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>PQArt工业项目实例讲解</w:t>
      </w:r>
    </w:p>
    <w:p>
      <w:pPr>
        <w:tabs>
          <w:tab w:val="left" w:pos="1500"/>
        </w:tabs>
        <w:jc w:val="center"/>
        <w:rPr>
          <w:rFonts w:hint="eastAsia" w:eastAsiaTheme="minorEastAsia"/>
          <w:b w:val="0"/>
          <w:bCs w:val="0"/>
          <w:sz w:val="30"/>
          <w:szCs w:val="30"/>
          <w:lang w:eastAsia="zh-CN"/>
        </w:rPr>
      </w:pPr>
      <w:r>
        <w:rPr>
          <w:rFonts w:hint="eastAsia" w:asciiTheme="minorEastAsia" w:hAnsiTheme="minorEastAsia"/>
          <w:b w:val="0"/>
          <w:bCs w:val="0"/>
          <w:sz w:val="30"/>
          <w:szCs w:val="30"/>
          <w:lang w:val="en-US" w:eastAsia="zh-CN"/>
        </w:rPr>
        <w:t>（项目：工业打孔项目</w:t>
      </w:r>
      <w:r>
        <w:rPr>
          <w:rFonts w:hint="eastAsia" w:asciiTheme="minorEastAsia" w:hAnsiTheme="minorEastAsia"/>
          <w:b w:val="0"/>
          <w:bCs w:val="0"/>
          <w:sz w:val="30"/>
          <w:szCs w:val="30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1.总体操作流程：</w:t>
      </w:r>
    </w:p>
    <w:p>
      <w:pPr>
        <w:tabs>
          <w:tab w:val="left" w:pos="1500"/>
        </w:tabs>
        <w:ind w:firstLine="960" w:firstLineChars="400"/>
        <w:jc w:val="left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场景搭建-（工件校准）-轨迹添加-仿真调试-后置-真机运行</w:t>
      </w:r>
    </w:p>
    <w:p>
      <w:pPr>
        <w:tabs>
          <w:tab w:val="left" w:pos="1500"/>
        </w:tabs>
        <w:jc w:val="center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770880" cy="3773170"/>
            <wp:effectExtent l="0" t="0" r="1270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图示：真实案例</w:t>
      </w:r>
    </w:p>
    <w:p>
      <w:pPr>
        <w:tabs>
          <w:tab w:val="left" w:pos="1500"/>
        </w:tabs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2.详细操作步骤：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2.1场景搭建：</w:t>
      </w:r>
    </w:p>
    <w:p>
      <w:pPr>
        <w:numPr>
          <w:ilvl w:val="0"/>
          <w:numId w:val="0"/>
        </w:numPr>
        <w:tabs>
          <w:tab w:val="left" w:pos="1500"/>
        </w:tabs>
        <w:ind w:leftChars="100" w:firstLine="422" w:firstLineChars="2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2.1.1 新建环境：</w:t>
      </w:r>
      <w:r>
        <w:rPr>
          <w:rFonts w:hint="eastAsia"/>
          <w:lang w:val="en-US" w:eastAsia="zh-CN"/>
        </w:rPr>
        <w:t>启动软件，单击功能面板左上角的【新建】命令，新建个空文档环境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</w:pPr>
      <w:r>
        <w:drawing>
          <wp:inline distT="0" distB="0" distL="114300" distR="114300">
            <wp:extent cx="3019425" cy="1485900"/>
            <wp:effectExtent l="0" t="0" r="952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图示：新建</w:t>
      </w:r>
    </w:p>
    <w:p>
      <w:pPr>
        <w:numPr>
          <w:ilvl w:val="0"/>
          <w:numId w:val="0"/>
        </w:numPr>
        <w:tabs>
          <w:tab w:val="left" w:pos="1500"/>
        </w:tabs>
        <w:ind w:left="2527" w:leftChars="300" w:hanging="1897" w:hangingChars="9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2.1.2 插入机器人：</w:t>
      </w:r>
      <w:r>
        <w:rPr>
          <w:rFonts w:hint="eastAsia"/>
          <w:lang w:val="en-US" w:eastAsia="zh-CN"/>
        </w:rPr>
        <w:t>单击功能面板上【机器人编程】/【场景搭建】/【机器人库】，插入KUKA机器人KR60-3F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8605" cy="2225675"/>
            <wp:effectExtent l="0" t="0" r="17145" b="3175"/>
            <wp:docPr id="10" name="图片 1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图示：插入机器人</w:t>
      </w:r>
    </w:p>
    <w:p>
      <w:pPr>
        <w:numPr>
          <w:ilvl w:val="0"/>
          <w:numId w:val="0"/>
        </w:numPr>
        <w:tabs>
          <w:tab w:val="left" w:pos="1500"/>
        </w:tabs>
        <w:ind w:firstLine="632" w:firstLineChars="300"/>
        <w:jc w:val="left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2.1.3插入工具：</w:t>
      </w:r>
      <w:r>
        <w:rPr>
          <w:rFonts w:hint="eastAsia"/>
          <w:lang w:val="en-US" w:eastAsia="zh-CN"/>
        </w:rPr>
        <w:t>单击功能面板上【机器人编程】/【场景搭建】/【工具库】，插入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数控加工工具2200W</w:t>
      </w:r>
      <w:r>
        <w:rPr>
          <w:rFonts w:hint="default"/>
          <w:lang w:val="en-US" w:eastAsia="zh-CN"/>
        </w:rPr>
        <w:t>”</w:t>
      </w:r>
    </w:p>
    <w:p>
      <w:pPr>
        <w:numPr>
          <w:ilvl w:val="0"/>
          <w:numId w:val="0"/>
        </w:numPr>
        <w:tabs>
          <w:tab w:val="left" w:pos="1500"/>
        </w:tabs>
        <w:ind w:leftChars="10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96410" cy="2344420"/>
            <wp:effectExtent l="0" t="0" r="8890" b="17780"/>
            <wp:docPr id="13" name="图片 1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64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图示：插入自定义工具</w:t>
      </w:r>
    </w:p>
    <w:p>
      <w:pPr>
        <w:numPr>
          <w:ilvl w:val="0"/>
          <w:numId w:val="0"/>
        </w:numPr>
        <w:tabs>
          <w:tab w:val="left" w:pos="1500"/>
        </w:tabs>
        <w:ind w:left="2106" w:leftChars="300" w:hanging="1476" w:hangingChars="70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2.1.4导入零件</w:t>
      </w:r>
      <w:r>
        <w:rPr>
          <w:rFonts w:hint="eastAsia"/>
          <w:lang w:val="en-US" w:eastAsia="zh-CN"/>
        </w:rPr>
        <w:t xml:space="preserve">：单击功能面板上【机器人编程】/【场景搭建】/【输入】，或者【自定义】/【场景搭建】/【输入】途径，导入“WJ38打孔.STEP” </w:t>
      </w:r>
    </w:p>
    <w:p>
      <w:pPr>
        <w:numPr>
          <w:ilvl w:val="0"/>
          <w:numId w:val="0"/>
        </w:numPr>
        <w:tabs>
          <w:tab w:val="left" w:pos="1500"/>
        </w:tabs>
        <w:ind w:left="2100" w:leftChars="300" w:hanging="1470" w:hangingChars="70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791075" cy="1524000"/>
            <wp:effectExtent l="0" t="0" r="9525" b="0"/>
            <wp:docPr id="14" name="图片 1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图示：插入外部文件</w:t>
      </w:r>
    </w:p>
    <w:p>
      <w:pPr>
        <w:numPr>
          <w:ilvl w:val="0"/>
          <w:numId w:val="0"/>
        </w:numPr>
        <w:tabs>
          <w:tab w:val="left" w:pos="1500"/>
        </w:tabs>
        <w:ind w:left="2100" w:leftChars="300" w:hanging="1470" w:hangingChars="7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2.2工件校准：</w:t>
      </w:r>
    </w:p>
    <w:p>
      <w:pPr>
        <w:numPr>
          <w:ilvl w:val="0"/>
          <w:numId w:val="0"/>
        </w:numPr>
        <w:tabs>
          <w:tab w:val="left" w:pos="1500"/>
        </w:tabs>
        <w:ind w:left="632" w:leftChars="0" w:hanging="632" w:hangingChars="300"/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  </w:t>
      </w:r>
      <w:r>
        <w:rPr>
          <w:rFonts w:hint="eastAsia"/>
          <w:lang w:val="en-US" w:eastAsia="zh-CN"/>
        </w:rPr>
        <w:t>实际操作中，软件场景搭建中、真机运行前，需要对场景中的各种组成设备、特别是被加工的零部件，要进行工件校准、对机器人工具TCP也要进行校准工具操作；这里这块简略略过，只用下图中众多的校准功能的三维球功能，对插入的零部件，进行大致的空间方位调整，如下图：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9525" cy="9525"/>
            <wp:effectExtent l="0" t="0" r="0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525" cy="952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88485" cy="2394585"/>
            <wp:effectExtent l="0" t="0" r="12065" b="5715"/>
            <wp:docPr id="26" name="图片 7" descr="C:\Users\Administrator\Documents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C:\Users\Administrator\Documents\图片4.png图片4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图示：三维球调整方位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2.3轨迹添加：</w:t>
      </w:r>
    </w:p>
    <w:p>
      <w:pPr>
        <w:numPr>
          <w:ilvl w:val="0"/>
          <w:numId w:val="0"/>
        </w:numPr>
        <w:tabs>
          <w:tab w:val="left" w:pos="1500"/>
        </w:tabs>
        <w:ind w:left="2530" w:leftChars="0" w:hanging="2530" w:hangingChars="12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2.3.1插入Home点：</w:t>
      </w:r>
      <w:r>
        <w:rPr>
          <w:rFonts w:hint="eastAsia"/>
          <w:lang w:val="en-US" w:eastAsia="zh-CN"/>
        </w:rPr>
        <w:t>右击机器人的打磨工具，在弹出的右键菜单内单击“插POS点（Move-Absjoint）”，作为机器人的Home点；（很多机器人，第一个不插入moveabsj，也叫ptp点，真机运行会报错，机器人无法运行前知晓各个轴状态。）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drawing>
          <wp:inline distT="0" distB="0" distL="114300" distR="114300">
            <wp:extent cx="3809365" cy="2700655"/>
            <wp:effectExtent l="0" t="0" r="635" b="444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图示：插入pos点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2.3.2 添加打磨轨迹：</w:t>
      </w:r>
      <w:r>
        <w:rPr>
          <w:rFonts w:hint="eastAsia"/>
          <w:lang w:val="en-US" w:eastAsia="zh-CN"/>
        </w:rPr>
        <w:t>单击功能面板上【机器人编程】/【基础编程】/【生成轨迹】，在弹出的生成轨迹面板上，生成类型选择：</w:t>
      </w:r>
      <w:r>
        <w:rPr>
          <w:rFonts w:hint="eastAsia"/>
          <w:b/>
          <w:bCs/>
          <w:lang w:val="en-US" w:eastAsia="zh-CN"/>
        </w:rPr>
        <w:t>打孔</w:t>
      </w:r>
      <w:r>
        <w:rPr>
          <w:rFonts w:hint="eastAsia"/>
          <w:b w:val="0"/>
          <w:bCs w:val="0"/>
          <w:lang w:val="en-US" w:eastAsia="zh-CN"/>
        </w:rPr>
        <w:t>, 然后按照下图的参数设置，设置好参数后，生成打磨轨迹。</w:t>
      </w:r>
    </w:p>
    <w:p>
      <w:pPr>
        <w:numPr>
          <w:ilvl w:val="0"/>
          <w:numId w:val="0"/>
        </w:numPr>
        <w:tabs>
          <w:tab w:val="left" w:pos="1500"/>
        </w:tabs>
        <w:ind w:left="2520" w:leftChars="1200" w:firstLine="0" w:firstLineChars="0"/>
        <w:rPr>
          <w:b/>
          <w:bCs/>
        </w:rPr>
      </w:pPr>
      <w:r>
        <w:rPr>
          <w:rFonts w:hint="eastAsia"/>
          <w:b/>
          <w:bCs/>
        </w:rPr>
        <w:t>设置详情：</w:t>
      </w:r>
    </w:p>
    <w:p>
      <w:pPr>
        <w:ind w:leftChars="1100" w:firstLine="210" w:firstLineChars="100"/>
      </w:pPr>
      <w:r>
        <w:rPr>
          <w:rFonts w:hint="eastAsia"/>
        </w:rPr>
        <w:t>类型：打孔；</w:t>
      </w:r>
    </w:p>
    <w:p>
      <w:pPr>
        <w:ind w:leftChars="1100" w:firstLine="210" w:firstLineChars="100"/>
      </w:pPr>
      <w:r>
        <w:rPr>
          <w:rFonts w:hint="eastAsia"/>
        </w:rPr>
        <w:t>选择孔边（要打的孔）；</w:t>
      </w:r>
    </w:p>
    <w:p>
      <w:pPr>
        <w:ind w:leftChars="1100" w:firstLine="210" w:firstLineChars="100"/>
      </w:pPr>
      <w:r>
        <w:rPr>
          <w:rFonts w:hint="eastAsia"/>
        </w:rPr>
        <w:t>勾选生成往复路径；</w:t>
      </w:r>
    </w:p>
    <w:p>
      <w:pPr>
        <w:ind w:leftChars="1100" w:firstLine="210" w:firstLineChars="100"/>
      </w:pPr>
      <w:r>
        <w:rPr>
          <w:rFonts w:hint="eastAsia"/>
        </w:rPr>
        <w:t>孔深:</w:t>
      </w:r>
      <w:r>
        <w:t xml:space="preserve"> </w:t>
      </w:r>
      <w:r>
        <w:rPr>
          <w:rFonts w:hint="eastAsia"/>
        </w:rPr>
        <w:t>20；</w:t>
      </w:r>
    </w:p>
    <w:p>
      <w:pPr>
        <w:ind w:leftChars="1100" w:firstLine="210" w:firstLineChars="100"/>
      </w:pPr>
      <w:r>
        <w:rPr>
          <w:rFonts w:hint="eastAsia"/>
        </w:rPr>
        <w:t>工具偏移量:</w:t>
      </w:r>
      <w:r>
        <w:t xml:space="preserve"> </w:t>
      </w:r>
      <w:r>
        <w:rPr>
          <w:rFonts w:hint="eastAsia"/>
        </w:rPr>
        <w:t>20；</w:t>
      </w:r>
    </w:p>
    <w:p>
      <w:pPr>
        <w:ind w:leftChars="1100" w:firstLine="210" w:firstLineChars="100"/>
        <w:rPr>
          <w:rFonts w:hint="eastAsia"/>
        </w:rPr>
      </w:pPr>
      <w:r>
        <w:rPr>
          <w:rFonts w:hint="eastAsia"/>
        </w:rPr>
        <w:t>操作:</w:t>
      </w:r>
      <w:r>
        <w:t xml:space="preserve"> </w:t>
      </w:r>
      <w:r>
        <w:rPr>
          <w:rFonts w:hint="eastAsia"/>
        </w:rPr>
        <w:t>Z轴旋转最小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4465955" cy="2437130"/>
            <wp:effectExtent l="0" t="0" r="10795" b="1270"/>
            <wp:docPr id="16" name="图片 1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图示：生成轨迹的条件设置</w:t>
      </w:r>
    </w:p>
    <w:p>
      <w:pPr>
        <w:numPr>
          <w:ilvl w:val="0"/>
          <w:numId w:val="0"/>
        </w:numPr>
        <w:tabs>
          <w:tab w:val="left" w:pos="1500"/>
        </w:tabs>
        <w:ind w:left="2520" w:leftChars="0" w:hanging="2520" w:hangingChars="1200"/>
        <w:jc w:val="center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2.4仿真调试：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rPr>
          <w:rFonts w:hint="default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2.4.1轨迹编译：</w:t>
      </w:r>
      <w:r>
        <w:rPr>
          <w:rFonts w:hint="eastAsia"/>
          <w:lang w:val="en-US" w:eastAsia="zh-CN"/>
        </w:rPr>
        <w:t>单击功能面板上【机器人编程】/【基础编程】/【编译】，会出现轴超限的编译错误，查看快速编译结果请看下图：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4192270" cy="2745740"/>
            <wp:effectExtent l="0" t="0" r="17780" b="1651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9227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图示：轨迹编译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</w:t>
      </w:r>
      <w:r>
        <w:rPr>
          <w:rFonts w:hint="eastAsia"/>
          <w:b/>
          <w:bCs/>
          <w:lang w:val="en-US" w:eastAsia="zh-CN"/>
        </w:rPr>
        <w:t>2.4.2 轨迹平移：</w:t>
      </w:r>
      <w:r>
        <w:rPr>
          <w:rFonts w:hint="eastAsia"/>
          <w:lang w:val="en-US" w:eastAsia="zh-CN"/>
        </w:rPr>
        <w:t>在左侧机器人加工管理面板上再次选中该段轨迹，右击菜单内单击【轨迹平移】/【三维球平移】；拖动三维球，设置出入刀距离均为50mm，从而使轨迹偏离出轨迹，防止孔之间走刀时，发生碰撞。</w:t>
      </w:r>
      <w:bookmarkStart w:id="0" w:name="_GoBack"/>
      <w:bookmarkEnd w:id="0"/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</w:pPr>
      <w:r>
        <w:rPr>
          <w:rFonts w:hint="eastAsia"/>
          <w:lang w:val="en-US" w:eastAsia="zh-CN"/>
        </w:rPr>
        <w:t xml:space="preserve">                    </w:t>
      </w:r>
      <w:r>
        <w:drawing>
          <wp:inline distT="0" distB="0" distL="114300" distR="114300">
            <wp:extent cx="4087495" cy="2903220"/>
            <wp:effectExtent l="0" t="0" r="8255" b="114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49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图示：轨迹编译</w:t>
      </w:r>
    </w:p>
    <w:p>
      <w:pPr>
        <w:numPr>
          <w:ilvl w:val="0"/>
          <w:numId w:val="0"/>
        </w:numPr>
        <w:tabs>
          <w:tab w:val="left" w:pos="1500"/>
        </w:tabs>
        <w:ind w:left="1897" w:leftChars="0" w:hanging="1897" w:hangingChars="900"/>
        <w:jc w:val="both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</w:t>
      </w:r>
      <w:r>
        <w:rPr>
          <w:rFonts w:hint="eastAsia"/>
          <w:b/>
          <w:bCs/>
          <w:lang w:val="en-US" w:eastAsia="zh-CN"/>
        </w:rPr>
        <w:t>2.4.3修改轨迹轴配置：</w:t>
      </w:r>
      <w:r>
        <w:rPr>
          <w:rFonts w:hint="eastAsia"/>
          <w:lang w:val="en-US" w:eastAsia="zh-CN"/>
        </w:rPr>
        <w:t>在左侧机器人加工管理面板上选中该段轨迹，右击，从右击菜单内单击【属性】，会出现机器人属性面板，切换到【轴配置】tab页，将四轴改为【旋转】，再次编辑轨迹，</w:t>
      </w:r>
    </w:p>
    <w:p>
      <w:pPr>
        <w:numPr>
          <w:ilvl w:val="0"/>
          <w:numId w:val="0"/>
        </w:numPr>
        <w:tabs>
          <w:tab w:val="left" w:pos="1500"/>
        </w:tabs>
        <w:ind w:left="1890" w:leftChars="0" w:hanging="1890" w:hangingChars="900"/>
        <w:jc w:val="center"/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108450" cy="2407920"/>
            <wp:effectExtent l="0" t="0" r="6350" b="1143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图示：轨迹编译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2.4.4生成出入刀点：</w:t>
      </w:r>
      <w:r>
        <w:rPr>
          <w:rFonts w:hint="eastAsia"/>
          <w:lang w:val="en-US" w:eastAsia="zh-CN"/>
        </w:rPr>
        <w:t>在左侧机器人加工管理面板上再次选中该段轨迹，右击菜单内单击【生成出入刀点】；设置出入刀距离均为100mm，从而生成轨迹的出入刀。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0" w:leftChars="300" w:hanging="1890" w:hangingChars="900"/>
        <w:jc w:val="center"/>
        <w:textAlignment w:val="auto"/>
      </w:pPr>
      <w:r>
        <w:drawing>
          <wp:inline distT="0" distB="0" distL="114300" distR="114300">
            <wp:extent cx="4381500" cy="2915285"/>
            <wp:effectExtent l="0" t="0" r="0" b="1841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图示：生成出入刀点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ind w:left="2108" w:leftChars="301" w:hanging="1476" w:hangingChars="700"/>
        <w:rPr>
          <w:rFonts w:hint="default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2.4.5 Z轴旋转最小：</w:t>
      </w:r>
      <w:r>
        <w:rPr>
          <w:rFonts w:hint="eastAsia"/>
          <w:lang w:val="en-US" w:eastAsia="zh-CN"/>
        </w:rPr>
        <w:t>在左侧机器人加工管理面板上再次选中该段轨迹，右击，从右击菜单内单击【Z轴旋转最小】，接着再次单击【编译】，就会发现机器人腕部关节（4-6轴，已经不再随着打磨轨迹方向变换，频繁变换姿态），轨迹基本正常了</w:t>
      </w:r>
    </w:p>
    <w:p>
      <w:pPr>
        <w:numPr>
          <w:ilvl w:val="0"/>
          <w:numId w:val="0"/>
        </w:numPr>
        <w:tabs>
          <w:tab w:val="left" w:pos="1500"/>
        </w:tabs>
        <w:ind w:firstLine="1680" w:firstLineChars="80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3930650" cy="2771140"/>
            <wp:effectExtent l="0" t="0" r="12700" b="1016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  图示：轨迹优化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949" w:leftChars="300" w:hanging="2319" w:hangingChars="11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2.4.6生成回位Home点：</w:t>
      </w:r>
      <w:r>
        <w:rPr>
          <w:rFonts w:hint="eastAsia"/>
          <w:lang w:val="en-US" w:eastAsia="zh-CN"/>
        </w:rPr>
        <w:t>通过三维球，让道具避开零部件碰撞区域，回到工作开始的位置，期间需要插入多个过渡点。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7" w:leftChars="300" w:hanging="1897" w:hangingChars="9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2.4.7添加IO信号：</w:t>
      </w:r>
      <w:r>
        <w:rPr>
          <w:rFonts w:hint="eastAsia"/>
          <w:b w:val="0"/>
          <w:bCs w:val="0"/>
          <w:lang w:val="en-US" w:eastAsia="zh-CN"/>
        </w:rPr>
        <w:t>确保机器人为当前设备状态下，</w:t>
      </w:r>
      <w:r>
        <w:rPr>
          <w:rFonts w:hint="eastAsia"/>
          <w:lang w:val="en-US" w:eastAsia="zh-CN"/>
        </w:rPr>
        <w:t xml:space="preserve">单击功能面板上【机器人编程】/【高级编程】/【工艺设置】，添加机器人电主轴工具上的电机启动或关闭的io事件自定义模板；接着在轨迹的入刀起点、抬刀后的终点分别添加电机启动、电机关闭的事件。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2520" w:leftChars="300" w:hanging="1890" w:hangingChars="900"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438650" cy="2794000"/>
            <wp:effectExtent l="0" t="0" r="0" b="635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图示：添加钻孔工具IO事件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4" w:leftChars="300" w:hanging="1054" w:hangingChars="5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2.4.8仿真：</w:t>
      </w:r>
      <w:r>
        <w:rPr>
          <w:rFonts w:hint="eastAsia"/>
          <w:lang w:val="en-US" w:eastAsia="zh-CN"/>
        </w:rPr>
        <w:t>单击功能面板上【机器人编程】/【基础编程】/【仿真】，查看整个仿真过程中，轨迹点之间运动时，是否有各种异常情况发生。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left="1680" w:leftChars="300" w:hanging="1050" w:hangingChars="5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注意：如果发现仿真过程中轨迹点之间出现异常问题，要逐个分析，加以解决。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9285" cy="2422525"/>
            <wp:effectExtent l="0" t="0" r="18415" b="15875"/>
            <wp:docPr id="19" name="图片 1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片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5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/>
        <w:ind w:firstLine="630" w:firstLineChars="300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 xml:space="preserve">    图示：仿真</w:t>
      </w:r>
    </w:p>
    <w:p>
      <w:pPr>
        <w:numPr>
          <w:ilvl w:val="0"/>
          <w:numId w:val="0"/>
        </w:numPr>
        <w:tabs>
          <w:tab w:val="left" w:pos="1500"/>
        </w:tabs>
        <w:ind w:leftChars="0"/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2.5后置：</w:t>
      </w:r>
    </w:p>
    <w:p>
      <w:pPr>
        <w:numPr>
          <w:ilvl w:val="0"/>
          <w:numId w:val="0"/>
        </w:numPr>
        <w:tabs>
          <w:tab w:val="left" w:pos="1500"/>
        </w:tabs>
        <w:ind w:leftChars="4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单击功能面板上【机器人编程】/【基础编程】/【后置】，可以将机器人动作轨迹后置出去，供后续上真机运行机。</w:t>
      </w:r>
    </w:p>
    <w:p>
      <w:pPr>
        <w:numPr>
          <w:ilvl w:val="0"/>
          <w:numId w:val="0"/>
        </w:numPr>
        <w:tabs>
          <w:tab w:val="left" w:pos="1500"/>
        </w:tabs>
        <w:ind w:leftChars="0" w:firstLine="840" w:firstLineChars="4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1500"/>
        </w:tabs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2.6真机运行：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导出的代码，可以直接通过网线或者优盘拷贝到机器人的控制柜内，真机运行。</w:t>
      </w:r>
    </w:p>
    <w:p>
      <w:pPr>
        <w:numPr>
          <w:ilvl w:val="0"/>
          <w:numId w:val="0"/>
        </w:numPr>
        <w:tabs>
          <w:tab w:val="left" w:pos="1500"/>
        </w:tabs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numPr>
          <w:ilvl w:val="0"/>
          <w:numId w:val="0"/>
        </w:numPr>
        <w:tabs>
          <w:tab w:val="left" w:pos="1500"/>
        </w:tabs>
        <w:rPr>
          <w:rFonts w:hint="default" w:asciiTheme="majorEastAsia" w:hAnsiTheme="majorEastAsia" w:eastAsiaTheme="majorEastAsia" w:cstheme="majorEastAsia"/>
          <w:b/>
          <w:bCs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Theme="majorEastAsia" w:hAnsiTheme="majorEastAsia" w:eastAsiaTheme="majorEastAsia" w:cstheme="majorEastAsia"/>
          <w:b/>
          <w:bCs/>
          <w:color w:val="0000FF"/>
          <w:lang w:val="en-US" w:eastAsia="zh-CN"/>
        </w:rPr>
        <w:t>2.7 输出动画</w:t>
      </w:r>
    </w:p>
    <w:p>
      <w:pPr>
        <w:numPr>
          <w:ilvl w:val="0"/>
          <w:numId w:val="0"/>
        </w:numPr>
        <w:tabs>
          <w:tab w:val="left" w:pos="1500"/>
        </w:tabs>
        <w:ind w:firstLine="840" w:firstLine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单击功能面板上【机器人编程】/【基础编程】/【输出动画】，也可以将自己的作品，分享给他人。</w:t>
      </w:r>
    </w:p>
    <w:p>
      <w:pPr>
        <w:numPr>
          <w:ilvl w:val="0"/>
          <w:numId w:val="0"/>
        </w:numPr>
        <w:tabs>
          <w:tab w:val="left" w:pos="1500"/>
        </w:tabs>
        <w:jc w:val="center"/>
      </w:pPr>
      <w:r>
        <w:drawing>
          <wp:inline distT="0" distB="0" distL="114300" distR="114300">
            <wp:extent cx="4337050" cy="3105785"/>
            <wp:effectExtent l="0" t="0" r="6350" b="1841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3705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500"/>
        </w:tabs>
        <w:jc w:val="center"/>
        <w:rPr>
          <w:rFonts w:hint="default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图示：输出动画</w:t>
      </w:r>
    </w:p>
    <w:sectPr>
      <w:headerReference r:id="rId5" w:type="first"/>
      <w:headerReference r:id="rId3" w:type="default"/>
      <w:footerReference r:id="rId6" w:type="default"/>
      <w:headerReference r:id="rId4" w:type="even"/>
      <w:pgSz w:w="11906" w:h="16838"/>
      <w:pgMar w:top="2155" w:right="567" w:bottom="567" w:left="567" w:header="0" w:footer="0" w:gutter="567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540"/>
      <w:jc w:val="right"/>
      <w:rPr>
        <w:color w:val="FFFFFF"/>
        <w:sz w:val="36"/>
        <w:szCs w:val="36"/>
      </w:rPr>
    </w:pPr>
    <w:r>
      <w:rPr>
        <w:color w:val="FFFFFF"/>
        <w:sz w:val="36"/>
        <w:szCs w:val="36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5680710</wp:posOffset>
          </wp:positionH>
          <wp:positionV relativeFrom="paragraph">
            <wp:posOffset>111760</wp:posOffset>
          </wp:positionV>
          <wp:extent cx="695325" cy="695325"/>
          <wp:effectExtent l="0" t="0" r="9525" b="9525"/>
          <wp:wrapNone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2"/>
      <w:ind w:right="630"/>
      <w:jc w:val="right"/>
      <w:rPr>
        <w:rFonts w:ascii="黑体" w:hAnsi="黑体" w:eastAsia="黑体"/>
        <w:color w:val="FFFFFF"/>
        <w:sz w:val="40"/>
        <w:szCs w:val="36"/>
      </w:rPr>
    </w:pPr>
    <w:r>
      <w:rPr>
        <w:rFonts w:ascii="黑体" w:hAnsi="黑体" w:eastAsia="黑体"/>
        <w:color w:val="FFFFFF"/>
        <w:sz w:val="40"/>
        <w:szCs w:val="36"/>
      </w:rPr>
      <w:fldChar w:fldCharType="begin"/>
    </w:r>
    <w:r>
      <w:rPr>
        <w:rFonts w:ascii="黑体" w:hAnsi="黑体" w:eastAsia="黑体"/>
        <w:color w:val="FFFFFF"/>
        <w:sz w:val="40"/>
        <w:szCs w:val="36"/>
      </w:rPr>
      <w:instrText xml:space="preserve">PAGE   \* MERGEFORMAT</w:instrText>
    </w:r>
    <w:r>
      <w:rPr>
        <w:rFonts w:ascii="黑体" w:hAnsi="黑体" w:eastAsia="黑体"/>
        <w:color w:val="FFFFFF"/>
        <w:sz w:val="40"/>
        <w:szCs w:val="36"/>
      </w:rPr>
      <w:fldChar w:fldCharType="separate"/>
    </w:r>
    <w:r>
      <w:rPr>
        <w:rFonts w:ascii="黑体" w:hAnsi="黑体" w:eastAsia="黑体"/>
        <w:color w:val="FFFFFF"/>
        <w:sz w:val="40"/>
        <w:szCs w:val="36"/>
        <w:lang w:val="zh-CN"/>
      </w:rPr>
      <w:t>1</w:t>
    </w:r>
    <w:r>
      <w:rPr>
        <w:rFonts w:ascii="黑体" w:hAnsi="黑体" w:eastAsia="黑体"/>
        <w:color w:val="FFFFFF"/>
        <w:sz w:val="40"/>
        <w:szCs w:val="36"/>
      </w:rPr>
      <w:fldChar w:fldCharType="end"/>
    </w:r>
  </w:p>
  <w:p>
    <w:pPr>
      <w:pStyle w:val="2"/>
      <w:tabs>
        <w:tab w:val="left" w:pos="9000"/>
        <w:tab w:val="right" w:pos="9575"/>
        <w:tab w:val="clear" w:pos="8306"/>
      </w:tabs>
      <w:ind w:right="630"/>
      <w:rPr>
        <w:rFonts w:ascii="黑体" w:hAnsi="黑体" w:eastAsia="黑体"/>
        <w:color w:val="404040" w:themeColor="text1" w:themeTint="BF"/>
        <w:sz w:val="21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</w:pPr>
    <w:r>
      <w:rPr>
        <w:sz w:val="21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-777240</wp:posOffset>
          </wp:positionH>
          <wp:positionV relativeFrom="paragraph">
            <wp:posOffset>227330</wp:posOffset>
          </wp:positionV>
          <wp:extent cx="10407015" cy="72390"/>
          <wp:effectExtent l="0" t="0" r="0" b="381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2393" cy="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ADD:北京市海淀区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安宁庄西路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院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29号</w:t>
    </w:r>
    <w:r>
      <w:rPr>
        <w:rFonts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楼金泰富地大厦</w:t>
    </w:r>
    <w:r>
      <w:rPr>
        <w:rFonts w:hint="eastAsia" w:ascii="黑体" w:hAnsi="黑体" w:eastAsia="黑体"/>
        <w:color w:val="404040" w:themeColor="text1" w:themeTint="BF"/>
        <w:sz w:val="20"/>
        <w14:textFill>
          <w14:solidFill>
            <w14:schemeClr w14:val="tx1">
              <w14:lumMod w14:val="75000"/>
              <w14:lumOff w14:val="25000"/>
            </w14:schemeClr>
          </w14:solidFill>
        </w14:textFill>
      </w:rPr>
      <w:t>210  TEL:010-89755166  FAX:010-89757266</w:t>
    </w:r>
  </w:p>
  <w:p>
    <w:pPr>
      <w:pStyle w:val="2"/>
      <w:tabs>
        <w:tab w:val="left" w:pos="420"/>
        <w:tab w:val="left" w:pos="840"/>
        <w:tab w:val="left" w:pos="1260"/>
        <w:tab w:val="left" w:pos="1680"/>
        <w:tab w:val="left" w:pos="2100"/>
        <w:tab w:val="left" w:pos="2520"/>
        <w:tab w:val="left" w:pos="2940"/>
        <w:tab w:val="left" w:pos="3360"/>
        <w:tab w:val="clear" w:pos="4153"/>
        <w:tab w:val="clear" w:pos="8306"/>
      </w:tabs>
      <w:ind w:right="630"/>
      <w:rPr>
        <w:sz w:val="21"/>
      </w:rPr>
    </w:pP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  <w:r>
      <w:rPr>
        <w:sz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center" w:pos="5102"/>
        <w:tab w:val="clear" w:pos="4153"/>
        <w:tab w:val="clear" w:pos="8306"/>
      </w:tabs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213360</wp:posOffset>
          </wp:positionV>
          <wp:extent cx="2413635" cy="103568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3635" cy="1035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200025</wp:posOffset>
          </wp:positionV>
          <wp:extent cx="2520950" cy="1082040"/>
          <wp:effectExtent l="0" t="0" r="0" b="0"/>
          <wp:wrapSquare wrapText="bothSides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701" cy="1082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9"/>
    <w:rsid w:val="000231F3"/>
    <w:rsid w:val="000318F6"/>
    <w:rsid w:val="000D10FD"/>
    <w:rsid w:val="000F1445"/>
    <w:rsid w:val="001653C5"/>
    <w:rsid w:val="001B2852"/>
    <w:rsid w:val="001D4561"/>
    <w:rsid w:val="00224C3A"/>
    <w:rsid w:val="002547A6"/>
    <w:rsid w:val="002B718C"/>
    <w:rsid w:val="00476E87"/>
    <w:rsid w:val="00547173"/>
    <w:rsid w:val="005E5532"/>
    <w:rsid w:val="005E58A5"/>
    <w:rsid w:val="00651D28"/>
    <w:rsid w:val="006559C6"/>
    <w:rsid w:val="006A7BDC"/>
    <w:rsid w:val="007000C3"/>
    <w:rsid w:val="00744501"/>
    <w:rsid w:val="007C59B9"/>
    <w:rsid w:val="008F3D09"/>
    <w:rsid w:val="00A931B9"/>
    <w:rsid w:val="00AA6EE5"/>
    <w:rsid w:val="00AD0235"/>
    <w:rsid w:val="00AF5147"/>
    <w:rsid w:val="00C149B3"/>
    <w:rsid w:val="00CF67B5"/>
    <w:rsid w:val="00D75E96"/>
    <w:rsid w:val="00DC6D0D"/>
    <w:rsid w:val="00E54DD6"/>
    <w:rsid w:val="00EC3B80"/>
    <w:rsid w:val="00F82C46"/>
    <w:rsid w:val="06597CBE"/>
    <w:rsid w:val="075D2566"/>
    <w:rsid w:val="081475BE"/>
    <w:rsid w:val="0AA1184B"/>
    <w:rsid w:val="173C7961"/>
    <w:rsid w:val="194706F3"/>
    <w:rsid w:val="1A8E7CB8"/>
    <w:rsid w:val="1BB25B87"/>
    <w:rsid w:val="1C395DEB"/>
    <w:rsid w:val="1F5F6178"/>
    <w:rsid w:val="222D581E"/>
    <w:rsid w:val="2D2B1071"/>
    <w:rsid w:val="2E726CDF"/>
    <w:rsid w:val="32790248"/>
    <w:rsid w:val="3B78473D"/>
    <w:rsid w:val="3CEA1815"/>
    <w:rsid w:val="3DBC4184"/>
    <w:rsid w:val="3EFE3F5C"/>
    <w:rsid w:val="3FCB7060"/>
    <w:rsid w:val="4026390F"/>
    <w:rsid w:val="426B3CD5"/>
    <w:rsid w:val="42E5798A"/>
    <w:rsid w:val="4D371AB7"/>
    <w:rsid w:val="4D7B1F87"/>
    <w:rsid w:val="4DB51BD5"/>
    <w:rsid w:val="507F2188"/>
    <w:rsid w:val="5955361C"/>
    <w:rsid w:val="5E4B6074"/>
    <w:rsid w:val="6396396F"/>
    <w:rsid w:val="66A40D82"/>
    <w:rsid w:val="69CB7380"/>
    <w:rsid w:val="6EDF5B3F"/>
    <w:rsid w:val="76BC39B1"/>
    <w:rsid w:val="78845C4E"/>
    <w:rsid w:val="79332A5F"/>
    <w:rsid w:val="7A29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9287E8C-F90C-47C4-849F-B620C1F0C6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@ 2016版</Company>
  <Pages>2</Pages>
  <Words>8</Words>
  <Characters>51</Characters>
  <Lines>1</Lines>
  <Paragraphs>1</Paragraphs>
  <TotalTime>0</TotalTime>
  <ScaleCrop>false</ScaleCrop>
  <LinksUpToDate>false</LinksUpToDate>
  <CharactersWithSpaces>58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2017-11-15T08:18:00Z</dcterms:created>
  <dc:creator>dreamsummit</dc:creator>
  <cp:lastModifiedBy>Administrator</cp:lastModifiedBy>
  <dcterms:modified xsi:type="dcterms:W3CDTF">2020-07-22T11:26:03Z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